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297F7" w14:textId="4BF7ACD3" w:rsidR="00AE1B83" w:rsidRDefault="00FB1EB5">
      <w:pPr>
        <w:pStyle w:val="Heading1"/>
      </w:pPr>
      <w:r>
        <w:rPr>
          <w:noProof/>
        </w:rPr>
        <w:drawing>
          <wp:inline distT="0" distB="0" distL="0" distR="0" wp14:anchorId="4E109EC0" wp14:editId="2DCDD1D5">
            <wp:extent cx="5486400" cy="5486400"/>
            <wp:effectExtent l="0" t="0" r="0" b="0"/>
            <wp:docPr id="17826175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86400" cy="5486400"/>
                    </a:xfrm>
                    <a:prstGeom prst="rect">
                      <a:avLst/>
                    </a:prstGeom>
                    <a:noFill/>
                    <a:ln>
                      <a:noFill/>
                    </a:ln>
                  </pic:spPr>
                </pic:pic>
              </a:graphicData>
            </a:graphic>
          </wp:inline>
        </w:drawing>
      </w:r>
      <w:r w:rsidR="00B34D72">
        <w:t>Volunteers Policy</w:t>
      </w:r>
    </w:p>
    <w:p w14:paraId="05CC9DAD" w14:textId="77777777" w:rsidR="00AE1B83" w:rsidRDefault="00AE1B83"/>
    <w:p w14:paraId="15C99924" w14:textId="77777777" w:rsidR="00AE1B83" w:rsidRDefault="00B34D72">
      <w:r>
        <w:t>Charity Name: Croydon Commitment</w:t>
      </w:r>
    </w:p>
    <w:p w14:paraId="7204C2C1" w14:textId="77777777" w:rsidR="00AE1B83" w:rsidRDefault="00B34D72">
      <w:r>
        <w:t>Approved by Trustees on:</w:t>
      </w:r>
    </w:p>
    <w:p w14:paraId="3BB06DA9" w14:textId="77777777" w:rsidR="00AE1B83" w:rsidRDefault="00B34D72">
      <w:r>
        <w:t>Review date:</w:t>
      </w:r>
    </w:p>
    <w:p w14:paraId="7A6BB67F" w14:textId="77777777" w:rsidR="00AE1B83" w:rsidRDefault="00B34D72">
      <w:r>
        <w:t>Applies to: All volunteers and anyone involved in the recruitment, management, or support of volunteers at Croydon Commitment</w:t>
      </w:r>
    </w:p>
    <w:p w14:paraId="114518A1" w14:textId="77777777" w:rsidR="00AE1B83" w:rsidRDefault="00AE1B83"/>
    <w:p w14:paraId="22CEA0F2" w14:textId="77777777" w:rsidR="00AE1B83" w:rsidRDefault="00B34D72">
      <w:r>
        <w:lastRenderedPageBreak/>
        <w:t>1. Purpose of this Policy</w:t>
      </w:r>
    </w:p>
    <w:p w14:paraId="6C013030" w14:textId="77777777" w:rsidR="00AE1B83" w:rsidRDefault="00B34D72">
      <w:r>
        <w:t xml:space="preserve">Croydon Commitment values the time, skills, and experience that volunteers bring to </w:t>
      </w:r>
      <w:proofErr w:type="gramStart"/>
      <w:r>
        <w:t>the charity</w:t>
      </w:r>
      <w:proofErr w:type="gramEnd"/>
      <w:r>
        <w:t>. Volunteers play a vital role in helping the charity achieve its charitable purposes and serve the local community.</w:t>
      </w:r>
    </w:p>
    <w:p w14:paraId="04A29E32" w14:textId="77777777" w:rsidR="00AE1B83" w:rsidRDefault="00AE1B83"/>
    <w:p w14:paraId="6D9BA845" w14:textId="77777777" w:rsidR="00AE1B83" w:rsidRDefault="00B34D72">
      <w:r>
        <w:t>This policy explains how Croydon Commitment involves and supports volunteers, what volunteers can expect from the charity, what the charity expects from volunteers, and how issues or concerns will be managed.</w:t>
      </w:r>
    </w:p>
    <w:p w14:paraId="0793638B" w14:textId="77777777" w:rsidR="00AE1B83" w:rsidRDefault="00AE1B83"/>
    <w:p w14:paraId="3C5E845E" w14:textId="77777777" w:rsidR="00AE1B83" w:rsidRDefault="00B34D72">
      <w:r>
        <w:t>2. Definition of a Volunteer</w:t>
      </w:r>
    </w:p>
    <w:p w14:paraId="1108DED2" w14:textId="0420AB7B" w:rsidR="00AE1B83" w:rsidRDefault="00B34D72">
      <w:r>
        <w:t>A volunteer is someone who freely gives their time, skills, and experience to support Croydon Commitment without payment. Volunteers are not employees or workers and do not receive wages or salary</w:t>
      </w:r>
      <w:r w:rsidR="00FB1EB5">
        <w:t xml:space="preserve"> </w:t>
      </w:r>
      <w:r>
        <w:t>but may receive reimbursement of agreed out‑of‑pocket expenses.</w:t>
      </w:r>
    </w:p>
    <w:p w14:paraId="1C58DB82" w14:textId="77777777" w:rsidR="00AE1B83" w:rsidRDefault="00AE1B83"/>
    <w:p w14:paraId="17E9CD11" w14:textId="77777777" w:rsidR="00AE1B83" w:rsidRDefault="00B34D72">
      <w:r>
        <w:t>3. Scope of Volunteering</w:t>
      </w:r>
    </w:p>
    <w:p w14:paraId="7F6CB98C" w14:textId="77777777" w:rsidR="00AE1B83" w:rsidRDefault="00B34D72">
      <w:r>
        <w:t>This policy applies to all volunteering carried out on behalf of Croydon Commitment, including one‑off, short‑term, ongoing, event‑based, and project volunteering, whether in person or online.</w:t>
      </w:r>
    </w:p>
    <w:p w14:paraId="09172ECB" w14:textId="77777777" w:rsidR="00AE1B83" w:rsidRDefault="00AE1B83"/>
    <w:p w14:paraId="596AC9D5" w14:textId="77777777" w:rsidR="00AE1B83" w:rsidRDefault="00B34D72">
      <w:r>
        <w:t>4. Principles of Volunteering</w:t>
      </w:r>
    </w:p>
    <w:p w14:paraId="70CDD109" w14:textId="77777777" w:rsidR="00AE1B83" w:rsidRDefault="00B34D72">
      <w:r>
        <w:t>Croydon Commitment is committed to treating volunteers with respect, promoting equality and inclusion, providing a safe and supportive environment, and ensuring volunteering roles are meaningful and well defined.</w:t>
      </w:r>
    </w:p>
    <w:p w14:paraId="22D92C40" w14:textId="77777777" w:rsidR="00AE1B83" w:rsidRDefault="00AE1B83"/>
    <w:p w14:paraId="00834EF9" w14:textId="77777777" w:rsidR="00AE1B83" w:rsidRDefault="00B34D72">
      <w:r>
        <w:t>5. Volunteer Roles and Expectations</w:t>
      </w:r>
    </w:p>
    <w:p w14:paraId="48795104" w14:textId="77777777" w:rsidR="00AE1B83" w:rsidRDefault="00B34D72">
      <w:r>
        <w:t>Volunteers will have clear roles and expectations and will be asked to follow Croydon Commitment’s values, maintain boundaries, respect confidentiality, and raise concerns promptly.</w:t>
      </w:r>
    </w:p>
    <w:p w14:paraId="7125E6E2" w14:textId="77777777" w:rsidR="00AE1B83" w:rsidRDefault="00AE1B83"/>
    <w:p w14:paraId="56176F00" w14:textId="77777777" w:rsidR="00AE1B83" w:rsidRDefault="00B34D72">
      <w:r>
        <w:t>6. Support, Supervision, and Training</w:t>
      </w:r>
    </w:p>
    <w:p w14:paraId="5C0A396D" w14:textId="77777777" w:rsidR="00AE1B83" w:rsidRDefault="00B34D72">
      <w:r>
        <w:lastRenderedPageBreak/>
        <w:t>Croydon Commitment will provide appropriate information, training, supervision, and support to enable volunteers to carry out their roles effectively.</w:t>
      </w:r>
    </w:p>
    <w:p w14:paraId="0F49F00E" w14:textId="77777777" w:rsidR="00AE1B83" w:rsidRDefault="00AE1B83"/>
    <w:p w14:paraId="228AFA51" w14:textId="77777777" w:rsidR="00AE1B83" w:rsidRDefault="00B34D72">
      <w:r>
        <w:t>7. Expenses</w:t>
      </w:r>
    </w:p>
    <w:p w14:paraId="48B1B5DD" w14:textId="77777777" w:rsidR="00AE1B83" w:rsidRDefault="00B34D72">
      <w:r>
        <w:t xml:space="preserve">Volunteers may claim reasonable out‑of‑pocket expenses </w:t>
      </w:r>
      <w:proofErr w:type="gramStart"/>
      <w:r>
        <w:t>where</w:t>
      </w:r>
      <w:proofErr w:type="gramEnd"/>
      <w:r>
        <w:t xml:space="preserve"> agreed in advance, in line with the Financial Controls Policy.</w:t>
      </w:r>
    </w:p>
    <w:p w14:paraId="649AC137" w14:textId="77777777" w:rsidR="00AE1B83" w:rsidRDefault="00AE1B83"/>
    <w:p w14:paraId="1FF34455" w14:textId="77777777" w:rsidR="00AE1B83" w:rsidRDefault="00B34D72">
      <w:r>
        <w:t>8. Safeguarding</w:t>
      </w:r>
    </w:p>
    <w:p w14:paraId="52913331" w14:textId="77777777" w:rsidR="00AE1B83" w:rsidRDefault="00B34D72">
      <w:r>
        <w:t>Safeguarding is central to volunteering activity. Volunteers must follow safeguarding guidance and report concerns immediately.</w:t>
      </w:r>
    </w:p>
    <w:p w14:paraId="2765AF20" w14:textId="77777777" w:rsidR="00AE1B83" w:rsidRDefault="00AE1B83"/>
    <w:p w14:paraId="02FC2DAE" w14:textId="77777777" w:rsidR="00AE1B83" w:rsidRDefault="00B34D72">
      <w:r>
        <w:t>9. Health, Safety, and Wellbeing</w:t>
      </w:r>
    </w:p>
    <w:p w14:paraId="1F711187" w14:textId="77777777" w:rsidR="00AE1B83" w:rsidRDefault="00B34D72">
      <w:r>
        <w:t>Croydon Commitment will take reasonable steps to protect volunteers’ health and safety. Volunteers must follow safety instructions and take reasonable care.</w:t>
      </w:r>
    </w:p>
    <w:p w14:paraId="4FBA2D0E" w14:textId="77777777" w:rsidR="00AE1B83" w:rsidRDefault="00AE1B83"/>
    <w:p w14:paraId="345F47BB" w14:textId="77777777" w:rsidR="00AE1B83" w:rsidRDefault="00B34D72">
      <w:r>
        <w:t>10. Confidentiality and Data Protection</w:t>
      </w:r>
    </w:p>
    <w:p w14:paraId="464F9C03" w14:textId="77777777" w:rsidR="00AE1B83" w:rsidRDefault="00B34D72">
      <w:r>
        <w:t>Volunteers must respect confidentiality and follow data protection guidance. Confidentiality may be breached where there is a safeguarding concern, risk of serious harm, or legal requirement.</w:t>
      </w:r>
    </w:p>
    <w:p w14:paraId="7720F913" w14:textId="77777777" w:rsidR="00AE1B83" w:rsidRDefault="00AE1B83"/>
    <w:p w14:paraId="470053E0" w14:textId="77777777" w:rsidR="00AE1B83" w:rsidRDefault="00B34D72">
      <w:r>
        <w:t>11. Code of Conduct</w:t>
      </w:r>
    </w:p>
    <w:p w14:paraId="729E8985" w14:textId="77777777" w:rsidR="00AE1B83" w:rsidRDefault="00B34D72">
      <w:r>
        <w:t>Volunteers must not engage in bullying, harassment, discrimination, or misuse their role, and must act within agreed boundaries in line with the Bullying and Harassment Policy.</w:t>
      </w:r>
    </w:p>
    <w:p w14:paraId="470EA8A7" w14:textId="77777777" w:rsidR="00AE1B83" w:rsidRDefault="00AE1B83"/>
    <w:p w14:paraId="1868F9E5" w14:textId="77777777" w:rsidR="00AE1B83" w:rsidRDefault="00B34D72">
      <w:r>
        <w:t>12. Concerns and Complaints</w:t>
      </w:r>
    </w:p>
    <w:p w14:paraId="0E4776E6" w14:textId="77777777" w:rsidR="00AE1B83" w:rsidRDefault="00B34D72">
      <w:r>
        <w:t>Volunteers are encouraged to raise concerns promptly and in good faith. Concerns will be handled fairly, sensitively, and proportionately.</w:t>
      </w:r>
    </w:p>
    <w:p w14:paraId="66A90B93" w14:textId="77777777" w:rsidR="00AE1B83" w:rsidRDefault="00AE1B83"/>
    <w:p w14:paraId="7E2E052D" w14:textId="77777777" w:rsidR="00AE1B83" w:rsidRDefault="00B34D72">
      <w:r>
        <w:t>13. Serious Concerns and Escalation</w:t>
      </w:r>
    </w:p>
    <w:p w14:paraId="46899C70" w14:textId="77777777" w:rsidR="00AE1B83" w:rsidRDefault="00B34D72">
      <w:r>
        <w:lastRenderedPageBreak/>
        <w:t>Serious concerns will be escalated to the trustee board and managed under the Internal Risk Management Policy and Serious Incident Policy.</w:t>
      </w:r>
    </w:p>
    <w:p w14:paraId="28434FBA" w14:textId="77777777" w:rsidR="00AE1B83" w:rsidRDefault="00AE1B83"/>
    <w:p w14:paraId="395660A5" w14:textId="77777777" w:rsidR="00AE1B83" w:rsidRDefault="00B34D72">
      <w:r>
        <w:t>14. Ending a Volunteering Role</w:t>
      </w:r>
    </w:p>
    <w:p w14:paraId="41C67E1F" w14:textId="77777777" w:rsidR="00AE1B83" w:rsidRDefault="00B34D72">
      <w:r>
        <w:t>Volunteering is voluntary and may end at the request of the volunteer, when a role ends, or where concerns arise. Endings will be handled respectfully.</w:t>
      </w:r>
    </w:p>
    <w:p w14:paraId="76E13F7A" w14:textId="77777777" w:rsidR="00AE1B83" w:rsidRDefault="00AE1B83"/>
    <w:p w14:paraId="3A4D31D1" w14:textId="77777777" w:rsidR="00AE1B83" w:rsidRDefault="00B34D72">
      <w:r>
        <w:t>15. Linked Policies</w:t>
      </w:r>
    </w:p>
    <w:p w14:paraId="3E7CFA90" w14:textId="77777777" w:rsidR="00AE1B83" w:rsidRDefault="00B34D72">
      <w:r>
        <w:t xml:space="preserve">This policy should be read alongside safeguarding policies, the Bullying and Harassment Policy, </w:t>
      </w:r>
      <w:proofErr w:type="gramStart"/>
      <w:r>
        <w:t>Social Media Policy</w:t>
      </w:r>
      <w:proofErr w:type="gramEnd"/>
      <w:r>
        <w:t>, Mentoring Policy, Financial Controls Policy, Internal Risk Management Policy, and Serious Incident Policy.</w:t>
      </w:r>
    </w:p>
    <w:p w14:paraId="5BA545C5" w14:textId="77777777" w:rsidR="00AE1B83" w:rsidRDefault="00AE1B83"/>
    <w:p w14:paraId="6E728023" w14:textId="77777777" w:rsidR="00AE1B83" w:rsidRDefault="00B34D72">
      <w:r>
        <w:t>16. Review of Policy</w:t>
      </w:r>
    </w:p>
    <w:p w14:paraId="39AABC4C" w14:textId="77777777" w:rsidR="00AE1B83" w:rsidRDefault="00B34D72">
      <w:r>
        <w:t>This policy will be reviewed at least every three years or sooner if required.</w:t>
      </w:r>
    </w:p>
    <w:p w14:paraId="66067391" w14:textId="77777777" w:rsidR="00AE1B83" w:rsidRDefault="00AE1B83"/>
    <w:p w14:paraId="208C7837" w14:textId="77777777" w:rsidR="00AE1B83" w:rsidRDefault="00B34D72">
      <w:r>
        <w:t>Signed (Chair of Trustees):</w:t>
      </w:r>
    </w:p>
    <w:p w14:paraId="47EC9718" w14:textId="77777777" w:rsidR="00AE1B83" w:rsidRDefault="00B34D72">
      <w:r>
        <w:t>Date:</w:t>
      </w:r>
    </w:p>
    <w:p w14:paraId="5A6D47A3" w14:textId="77777777" w:rsidR="00AE1B83" w:rsidRDefault="00AE1B83"/>
    <w:sectPr w:rsidR="00AE1B83"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29703765">
    <w:abstractNumId w:val="8"/>
  </w:num>
  <w:num w:numId="2" w16cid:durableId="2049140326">
    <w:abstractNumId w:val="6"/>
  </w:num>
  <w:num w:numId="3" w16cid:durableId="2078554646">
    <w:abstractNumId w:val="5"/>
  </w:num>
  <w:num w:numId="4" w16cid:durableId="1591428707">
    <w:abstractNumId w:val="4"/>
  </w:num>
  <w:num w:numId="5" w16cid:durableId="237059654">
    <w:abstractNumId w:val="7"/>
  </w:num>
  <w:num w:numId="6" w16cid:durableId="552469460">
    <w:abstractNumId w:val="3"/>
  </w:num>
  <w:num w:numId="7" w16cid:durableId="393117552">
    <w:abstractNumId w:val="2"/>
  </w:num>
  <w:num w:numId="8" w16cid:durableId="1762481409">
    <w:abstractNumId w:val="1"/>
  </w:num>
  <w:num w:numId="9" w16cid:durableId="7168985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0CD8"/>
    <w:rsid w:val="00034616"/>
    <w:rsid w:val="0006063C"/>
    <w:rsid w:val="0015074B"/>
    <w:rsid w:val="0029639D"/>
    <w:rsid w:val="00326F90"/>
    <w:rsid w:val="00AA1D8D"/>
    <w:rsid w:val="00AE1B83"/>
    <w:rsid w:val="00B34D72"/>
    <w:rsid w:val="00B47730"/>
    <w:rsid w:val="00CB0664"/>
    <w:rsid w:val="00D910BD"/>
    <w:rsid w:val="00FB1EB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82B34B"/>
  <w14:defaultImageDpi w14:val="300"/>
  <w15:docId w15:val="{5718D80B-DAF9-4BEC-9CAC-6AE8378C0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5B897305F5F1A41A03B82887719247D" ma:contentTypeVersion="13" ma:contentTypeDescription="Create a new document." ma:contentTypeScope="" ma:versionID="149e9934bfb4cf750cd4221eefb194a6">
  <xsd:schema xmlns:xsd="http://www.w3.org/2001/XMLSchema" xmlns:xs="http://www.w3.org/2001/XMLSchema" xmlns:p="http://schemas.microsoft.com/office/2006/metadata/properties" xmlns:ns2="27ab4103-904a-4d8c-a9d4-4ae9e6b1507f" xmlns:ns3="39389bc1-3d5f-4f81-8fe1-04b10cf11b5a" targetNamespace="http://schemas.microsoft.com/office/2006/metadata/properties" ma:root="true" ma:fieldsID="0262115e9df6212ee640f0c83efaa6af" ns2:_="" ns3:_="">
    <xsd:import namespace="27ab4103-904a-4d8c-a9d4-4ae9e6b1507f"/>
    <xsd:import namespace="39389bc1-3d5f-4f81-8fe1-04b10cf11b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ab4103-904a-4d8c-a9d4-4ae9e6b150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9a61937-032a-4652-9b5e-68962e17b7fd"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389bc1-3d5f-4f81-8fe1-04b10cf11b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1aedf7a4-ad98-402d-ab2d-692a5f7a48bf}" ma:internalName="TaxCatchAll" ma:showField="CatchAllData" ma:web="39389bc1-3d5f-4f81-8fe1-04b10cf11b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9389bc1-3d5f-4f81-8fe1-04b10cf11b5a" xsi:nil="true"/>
    <lcf76f155ced4ddcb4097134ff3c332f xmlns="27ab4103-904a-4d8c-a9d4-4ae9e6b1507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32C75672-215B-4579-96A5-E0F15DBAEF3A}"/>
</file>

<file path=customXml/itemProps3.xml><?xml version="1.0" encoding="utf-8"?>
<ds:datastoreItem xmlns:ds="http://schemas.openxmlformats.org/officeDocument/2006/customXml" ds:itemID="{07F7CC28-8E40-4A0B-ABA3-761CB3B6A8EC}"/>
</file>

<file path=customXml/itemProps4.xml><?xml version="1.0" encoding="utf-8"?>
<ds:datastoreItem xmlns:ds="http://schemas.openxmlformats.org/officeDocument/2006/customXml" ds:itemID="{15C5173F-700C-41F2-A5A8-81528797D26E}"/>
</file>

<file path=docProps/app.xml><?xml version="1.0" encoding="utf-8"?>
<Properties xmlns="http://schemas.openxmlformats.org/officeDocument/2006/extended-properties" xmlns:vt="http://schemas.openxmlformats.org/officeDocument/2006/docPropsVTypes">
  <Template>Normal.dotm</Template>
  <TotalTime>1</TotalTime>
  <Pages>4</Pages>
  <Words>517</Words>
  <Characters>3126</Characters>
  <Application>Microsoft Office Word</Application>
  <DocSecurity>0</DocSecurity>
  <Lines>86</Lines>
  <Paragraphs>46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Melinda Ashford</cp:lastModifiedBy>
  <cp:revision>3</cp:revision>
  <dcterms:created xsi:type="dcterms:W3CDTF">2026-04-27T12:23:00Z</dcterms:created>
  <dcterms:modified xsi:type="dcterms:W3CDTF">2026-04-27T15:33:00Z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0x01010075B897305F5F1A41A03B82887719247D</vt:lpwstr>
  </property>
</Properties>
</file>