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0F434" w14:textId="601CF74C" w:rsidR="00C1326D" w:rsidRDefault="00F74716">
      <w:pPr>
        <w:pStyle w:val="Heading1"/>
      </w:pPr>
      <w:r>
        <w:rPr>
          <w:noProof/>
        </w:rPr>
        <w:drawing>
          <wp:inline distT="0" distB="0" distL="0" distR="0" wp14:anchorId="279A91B8" wp14:editId="5E2C2F3C">
            <wp:extent cx="5486400" cy="5486400"/>
            <wp:effectExtent l="0" t="0" r="0" b="0"/>
            <wp:docPr id="824681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BC7">
        <w:t>Serious Incident Policy</w:t>
      </w:r>
    </w:p>
    <w:p w14:paraId="3A752B5C" w14:textId="77777777" w:rsidR="00C1326D" w:rsidRDefault="00C1326D"/>
    <w:p w14:paraId="3C0D324D" w14:textId="77777777" w:rsidR="00C1326D" w:rsidRDefault="00F77BC7">
      <w:r>
        <w:t>Charity Name: Croydon Commitment</w:t>
      </w:r>
    </w:p>
    <w:p w14:paraId="614F918E" w14:textId="77777777" w:rsidR="00C1326D" w:rsidRDefault="00F77BC7">
      <w:r>
        <w:t xml:space="preserve">Approved by Trustees on: </w:t>
      </w:r>
    </w:p>
    <w:p w14:paraId="448FEFC5" w14:textId="77777777" w:rsidR="00C1326D" w:rsidRDefault="00F77BC7">
      <w:r>
        <w:t xml:space="preserve">Review date: </w:t>
      </w:r>
    </w:p>
    <w:p w14:paraId="60EE23B8" w14:textId="77777777" w:rsidR="00C1326D" w:rsidRDefault="00F77BC7">
      <w:r>
        <w:t>Applies to: Trustees, staff, volunteers, contractors</w:t>
      </w:r>
    </w:p>
    <w:p w14:paraId="2ADD2ACD" w14:textId="77777777" w:rsidR="00C1326D" w:rsidRDefault="00C1326D"/>
    <w:p w14:paraId="30DC0561" w14:textId="77777777" w:rsidR="00F74716" w:rsidRDefault="00F74716"/>
    <w:p w14:paraId="01BFD5F7" w14:textId="52480B08" w:rsidR="00C1326D" w:rsidRDefault="00F77BC7">
      <w:r>
        <w:lastRenderedPageBreak/>
        <w:t>1. Purpose of this Policy</w:t>
      </w:r>
    </w:p>
    <w:p w14:paraId="37800FE4" w14:textId="77777777" w:rsidR="00C1326D" w:rsidRDefault="00F77BC7">
      <w:r>
        <w:t>This policy sets out how Croydon Commitment identifies, responds to, records, and reports serious incidents.</w:t>
      </w:r>
    </w:p>
    <w:p w14:paraId="46EE6948" w14:textId="77777777" w:rsidR="00C1326D" w:rsidRDefault="00C1326D"/>
    <w:p w14:paraId="4349DCA0" w14:textId="77777777" w:rsidR="00C1326D" w:rsidRDefault="00F77BC7">
      <w:r>
        <w:t>2. What Is a Serious Incident?</w:t>
      </w:r>
    </w:p>
    <w:p w14:paraId="03A1CE6E" w14:textId="77777777" w:rsidR="00C1326D" w:rsidRDefault="00F77BC7">
      <w:r>
        <w:t>A serious incident is an actual or alleged event that results in, or risks, significant harm to beneficiaries, staff, volunteers, assets, reputation, or operations.</w:t>
      </w:r>
    </w:p>
    <w:p w14:paraId="7178FF71" w14:textId="77777777" w:rsidR="00C1326D" w:rsidRDefault="00C1326D"/>
    <w:p w14:paraId="49EC75B5" w14:textId="77777777" w:rsidR="00C1326D" w:rsidRDefault="00F77BC7">
      <w:r>
        <w:t>3. Examples of Serious Incidents</w:t>
      </w:r>
    </w:p>
    <w:p w14:paraId="0F6C6AB6" w14:textId="77777777" w:rsidR="00C1326D" w:rsidRDefault="00F77BC7">
      <w:r>
        <w:t>Includes safeguarding concerns, financial loss or fraud, serious governance failures, data breaches, serious injury or death, reputational damage, or criminal investigations.</w:t>
      </w:r>
    </w:p>
    <w:p w14:paraId="4D46864F" w14:textId="77777777" w:rsidR="00C1326D" w:rsidRDefault="00C1326D"/>
    <w:p w14:paraId="259B5566" w14:textId="77777777" w:rsidR="00C1326D" w:rsidRDefault="00F77BC7">
      <w:r>
        <w:t>4. Immediate Response</w:t>
      </w:r>
    </w:p>
    <w:p w14:paraId="5327F595" w14:textId="77777777" w:rsidR="00C1326D" w:rsidRDefault="00F77BC7">
      <w:r>
        <w:t>Ensure safety, preserve evidence, and inform the Chair of Trustees or Designated Safeguarding Lead immediately.</w:t>
      </w:r>
    </w:p>
    <w:p w14:paraId="3F053291" w14:textId="77777777" w:rsidR="00C1326D" w:rsidRDefault="00C1326D"/>
    <w:p w14:paraId="4571AB8F" w14:textId="77777777" w:rsidR="00C1326D" w:rsidRDefault="00F77BC7">
      <w:r>
        <w:t>5. Reporting Internally</w:t>
      </w:r>
    </w:p>
    <w:p w14:paraId="34CF6058" w14:textId="77777777" w:rsidR="00C1326D" w:rsidRDefault="00F77BC7">
      <w:r>
        <w:t>All concerns must be reported promptly. No action will be taken against anyone reporting in good faith.</w:t>
      </w:r>
    </w:p>
    <w:p w14:paraId="12AFF02E" w14:textId="77777777" w:rsidR="00C1326D" w:rsidRDefault="00C1326D"/>
    <w:p w14:paraId="029DD0E2" w14:textId="77777777" w:rsidR="00C1326D" w:rsidRDefault="00F77BC7">
      <w:r>
        <w:t>6. Trustee Responsibilities</w:t>
      </w:r>
    </w:p>
    <w:p w14:paraId="7B631C1B" w14:textId="77777777" w:rsidR="00C1326D" w:rsidRDefault="00F77BC7">
      <w:r>
        <w:t>Trustees assess, manage, record, and where necessary report incidents to the Charity Commission.</w:t>
      </w:r>
    </w:p>
    <w:p w14:paraId="243A25E2" w14:textId="77777777" w:rsidR="00C1326D" w:rsidRDefault="00C1326D"/>
    <w:p w14:paraId="65CC130F" w14:textId="77777777" w:rsidR="00C1326D" w:rsidRDefault="00F77BC7">
      <w:r>
        <w:t>7. Reporting to the Charity Commission</w:t>
      </w:r>
    </w:p>
    <w:p w14:paraId="61041CFC" w14:textId="77777777" w:rsidR="00C1326D" w:rsidRDefault="00F77BC7">
      <w:r>
        <w:t>Serious incidents must be reported as soon as reasonably possible and may also require reporting to other authorities.</w:t>
      </w:r>
    </w:p>
    <w:p w14:paraId="75D8D705" w14:textId="77777777" w:rsidR="00C1326D" w:rsidRDefault="00C1326D"/>
    <w:p w14:paraId="1ABDD51A" w14:textId="77777777" w:rsidR="00C1326D" w:rsidRDefault="00F77BC7">
      <w:r>
        <w:t>8. Confidentiality and Data Protection</w:t>
      </w:r>
    </w:p>
    <w:p w14:paraId="7FA50AB4" w14:textId="77777777" w:rsidR="00C1326D" w:rsidRDefault="00F77BC7">
      <w:r>
        <w:lastRenderedPageBreak/>
        <w:t>All information will be handled confidentially and lawfully.</w:t>
      </w:r>
    </w:p>
    <w:p w14:paraId="7998876F" w14:textId="77777777" w:rsidR="00C1326D" w:rsidRDefault="00C1326D"/>
    <w:p w14:paraId="6B90AAD4" w14:textId="77777777" w:rsidR="00C1326D" w:rsidRDefault="00F77BC7">
      <w:r>
        <w:t>9. Record Keeping</w:t>
      </w:r>
    </w:p>
    <w:p w14:paraId="27F66A73" w14:textId="77777777" w:rsidR="00C1326D" w:rsidRDefault="00F77BC7">
      <w:r>
        <w:t>A serious incident log and related documentation will be kept securely.</w:t>
      </w:r>
    </w:p>
    <w:p w14:paraId="335E72C1" w14:textId="77777777" w:rsidR="00C1326D" w:rsidRDefault="00C1326D"/>
    <w:p w14:paraId="496519B3" w14:textId="77777777" w:rsidR="00C1326D" w:rsidRDefault="00F77BC7">
      <w:r>
        <w:t>10. Training and Awareness</w:t>
      </w:r>
    </w:p>
    <w:p w14:paraId="4697BBB9" w14:textId="77777777" w:rsidR="00C1326D" w:rsidRDefault="00F77BC7">
      <w:r>
        <w:t>All trustees, staff, and volunteers will be familiar with this policy.</w:t>
      </w:r>
    </w:p>
    <w:p w14:paraId="46097DED" w14:textId="77777777" w:rsidR="00C1326D" w:rsidRDefault="00C1326D"/>
    <w:p w14:paraId="7530BF24" w14:textId="77777777" w:rsidR="00C1326D" w:rsidRDefault="00F77BC7">
      <w:r>
        <w:t>11. Review</w:t>
      </w:r>
    </w:p>
    <w:p w14:paraId="6A21C44F" w14:textId="77777777" w:rsidR="00C1326D" w:rsidRDefault="00F77BC7">
      <w:r>
        <w:t>This policy will be reviewed annually or following a serious incident.</w:t>
      </w:r>
    </w:p>
    <w:p w14:paraId="2C74EAD5" w14:textId="77777777" w:rsidR="00C1326D" w:rsidRDefault="00C1326D"/>
    <w:p w14:paraId="1C61C8F2" w14:textId="77777777" w:rsidR="00C1326D" w:rsidRDefault="00F77BC7">
      <w:r>
        <w:t>Signed (Chair of Trustees):</w:t>
      </w:r>
    </w:p>
    <w:p w14:paraId="6E669E0A" w14:textId="77777777" w:rsidR="00C1326D" w:rsidRDefault="00F77BC7">
      <w:r>
        <w:t>Date:</w:t>
      </w:r>
    </w:p>
    <w:p w14:paraId="71C9D353" w14:textId="77777777" w:rsidR="00C1326D" w:rsidRDefault="00C1326D"/>
    <w:sectPr w:rsidR="00C1326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3942204">
    <w:abstractNumId w:val="8"/>
  </w:num>
  <w:num w:numId="2" w16cid:durableId="1963343272">
    <w:abstractNumId w:val="6"/>
  </w:num>
  <w:num w:numId="3" w16cid:durableId="690909929">
    <w:abstractNumId w:val="5"/>
  </w:num>
  <w:num w:numId="4" w16cid:durableId="768429235">
    <w:abstractNumId w:val="4"/>
  </w:num>
  <w:num w:numId="5" w16cid:durableId="226114092">
    <w:abstractNumId w:val="7"/>
  </w:num>
  <w:num w:numId="6" w16cid:durableId="1787850962">
    <w:abstractNumId w:val="3"/>
  </w:num>
  <w:num w:numId="7" w16cid:durableId="1060135771">
    <w:abstractNumId w:val="2"/>
  </w:num>
  <w:num w:numId="8" w16cid:durableId="980696867">
    <w:abstractNumId w:val="1"/>
  </w:num>
  <w:num w:numId="9" w16cid:durableId="649751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8951B9"/>
    <w:rsid w:val="00AA1D8D"/>
    <w:rsid w:val="00AA3989"/>
    <w:rsid w:val="00B47730"/>
    <w:rsid w:val="00C1326D"/>
    <w:rsid w:val="00CB0664"/>
    <w:rsid w:val="00D35FFF"/>
    <w:rsid w:val="00F74716"/>
    <w:rsid w:val="00F77B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78AA50"/>
  <w14:defaultImageDpi w14:val="300"/>
  <w15:docId w15:val="{63C3CF1C-2F10-42C2-BB1C-F6855737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B897305F5F1A41A03B82887719247D" ma:contentTypeVersion="13" ma:contentTypeDescription="Create a new document." ma:contentTypeScope="" ma:versionID="149e9934bfb4cf750cd4221eefb194a6">
  <xsd:schema xmlns:xsd="http://www.w3.org/2001/XMLSchema" xmlns:xs="http://www.w3.org/2001/XMLSchema" xmlns:p="http://schemas.microsoft.com/office/2006/metadata/properties" xmlns:ns2="27ab4103-904a-4d8c-a9d4-4ae9e6b1507f" xmlns:ns3="39389bc1-3d5f-4f81-8fe1-04b10cf11b5a" targetNamespace="http://schemas.microsoft.com/office/2006/metadata/properties" ma:root="true" ma:fieldsID="0262115e9df6212ee640f0c83efaa6af" ns2:_="" ns3:_="">
    <xsd:import namespace="27ab4103-904a-4d8c-a9d4-4ae9e6b1507f"/>
    <xsd:import namespace="39389bc1-3d5f-4f81-8fe1-04b10cf1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b4103-904a-4d8c-a9d4-4ae9e6b15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9a61937-032a-4652-9b5e-68962e17b7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89bc1-3d5f-4f81-8fe1-04b10cf11b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aedf7a4-ad98-402d-ab2d-692a5f7a48bf}" ma:internalName="TaxCatchAll" ma:showField="CatchAllData" ma:web="39389bc1-3d5f-4f81-8fe1-04b10cf1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389bc1-3d5f-4f81-8fe1-04b10cf11b5a" xsi:nil="true"/>
    <lcf76f155ced4ddcb4097134ff3c332f xmlns="27ab4103-904a-4d8c-a9d4-4ae9e6b150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BF87D7-8C78-4ACF-B90B-990D65772878}"/>
</file>

<file path=customXml/itemProps3.xml><?xml version="1.0" encoding="utf-8"?>
<ds:datastoreItem xmlns:ds="http://schemas.openxmlformats.org/officeDocument/2006/customXml" ds:itemID="{C9C80FAC-6FC1-4EF0-9742-F56E3DB3FF9D}"/>
</file>

<file path=customXml/itemProps4.xml><?xml version="1.0" encoding="utf-8"?>
<ds:datastoreItem xmlns:ds="http://schemas.openxmlformats.org/officeDocument/2006/customXml" ds:itemID="{B96F0277-F113-4453-83B6-505D070D22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Melinda Ashford</cp:lastModifiedBy>
  <cp:revision>3</cp:revision>
  <dcterms:created xsi:type="dcterms:W3CDTF">2026-04-27T11:38:00Z</dcterms:created>
  <dcterms:modified xsi:type="dcterms:W3CDTF">2026-04-27T15:25:00Z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0x01010075B897305F5F1A41A03B82887719247D</vt:lpwstr>
  </property>
</Properties>
</file>